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The Studio Habits of Mind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 Craft</w:t>
      </w:r>
      <w:r w:rsidDel="00000000" w:rsidR="00000000" w:rsidRPr="00000000">
        <w:rPr>
          <w:sz w:val="24"/>
          <w:szCs w:val="24"/>
          <w:rtl w:val="0"/>
        </w:rPr>
        <w:t xml:space="preserve">: Learning to use tools, materials, artistic conventions; and learning to care for tools, materials, and space.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Engage &amp; Persist</w:t>
      </w:r>
      <w:r w:rsidDel="00000000" w:rsidR="00000000" w:rsidRPr="00000000">
        <w:rPr>
          <w:sz w:val="24"/>
          <w:szCs w:val="24"/>
          <w:rtl w:val="0"/>
        </w:rPr>
        <w:t xml:space="preserve">: Learning to embrace problems of relevance within the art world and/or of personal importance, to develop focus conducive to working and persevering at tasks.</w:t>
      </w:r>
    </w:p>
    <w:p w:rsidR="00000000" w:rsidDel="00000000" w:rsidP="00000000" w:rsidRDefault="00000000" w:rsidRPr="00000000">
      <w:pPr>
        <w:spacing w:line="240" w:lineRule="auto"/>
        <w:contextualSpacing w:val="0"/>
      </w:pPr>
      <w:r w:rsidDel="00000000" w:rsidR="00000000" w:rsidRPr="00000000">
        <w:rPr>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Envision</w:t>
      </w:r>
      <w:r w:rsidDel="00000000" w:rsidR="00000000" w:rsidRPr="00000000">
        <w:rPr>
          <w:sz w:val="24"/>
          <w:szCs w:val="24"/>
          <w:rtl w:val="0"/>
        </w:rPr>
        <w:t xml:space="preserve">: Learning to picture mentally what cannot be directly observed and imagine possible next steps in making a piece.</w:t>
      </w:r>
    </w:p>
    <w:p w:rsidR="00000000" w:rsidDel="00000000" w:rsidP="00000000" w:rsidRDefault="00000000" w:rsidRPr="00000000">
      <w:pPr>
        <w:spacing w:line="240" w:lineRule="auto"/>
        <w:contextualSpacing w:val="0"/>
      </w:pPr>
      <w:r w:rsidDel="00000000" w:rsidR="00000000" w:rsidRPr="00000000">
        <w:rPr>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Express:</w:t>
      </w:r>
      <w:r w:rsidDel="00000000" w:rsidR="00000000" w:rsidRPr="00000000">
        <w:rPr>
          <w:sz w:val="24"/>
          <w:szCs w:val="24"/>
          <w:rtl w:val="0"/>
        </w:rPr>
        <w:t xml:space="preserve"> Learning to create works that convey an idea, a feeling, or a personal meaning.</w:t>
      </w:r>
    </w:p>
    <w:p w:rsidR="00000000" w:rsidDel="00000000" w:rsidP="00000000" w:rsidRDefault="00000000" w:rsidRPr="00000000">
      <w:pPr>
        <w:spacing w:line="240" w:lineRule="auto"/>
        <w:contextualSpacing w:val="0"/>
      </w:pPr>
      <w:r w:rsidDel="00000000" w:rsidR="00000000" w:rsidRPr="00000000">
        <w:rPr>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Observe</w:t>
      </w:r>
      <w:r w:rsidDel="00000000" w:rsidR="00000000" w:rsidRPr="00000000">
        <w:rPr>
          <w:sz w:val="24"/>
          <w:szCs w:val="24"/>
          <w:rtl w:val="0"/>
        </w:rPr>
        <w:t xml:space="preserve">: Learning to attend to visual contexts more closely than ordinary “looking” requires, and thereby to see things that otherwise might not be seen.</w:t>
      </w:r>
    </w:p>
    <w:p w:rsidR="00000000" w:rsidDel="00000000" w:rsidP="00000000" w:rsidRDefault="00000000" w:rsidRPr="00000000">
      <w:pPr>
        <w:spacing w:line="240" w:lineRule="auto"/>
        <w:contextualSpacing w:val="0"/>
      </w:pPr>
      <w:r w:rsidDel="00000000" w:rsidR="00000000" w:rsidRPr="00000000">
        <w:rPr>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Reflect:</w:t>
      </w:r>
      <w:r w:rsidDel="00000000" w:rsidR="00000000" w:rsidRPr="00000000">
        <w:rPr>
          <w:sz w:val="24"/>
          <w:szCs w:val="24"/>
          <w:rtl w:val="0"/>
        </w:rPr>
        <w:t xml:space="preserve"> Learning to think and talk with others about an aspect of one’s work or working process, and, learning to judge one’s own work and working process and the work of others.</w:t>
      </w:r>
    </w:p>
    <w:p w:rsidR="00000000" w:rsidDel="00000000" w:rsidP="00000000" w:rsidRDefault="00000000" w:rsidRPr="00000000">
      <w:pPr>
        <w:spacing w:line="240" w:lineRule="auto"/>
        <w:contextualSpacing w:val="0"/>
      </w:pPr>
      <w:r w:rsidDel="00000000" w:rsidR="00000000" w:rsidRPr="00000000">
        <w:rPr>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Stretch &amp; Explore:</w:t>
      </w:r>
      <w:r w:rsidDel="00000000" w:rsidR="00000000" w:rsidRPr="00000000">
        <w:rPr>
          <w:sz w:val="24"/>
          <w:szCs w:val="24"/>
          <w:rtl w:val="0"/>
        </w:rPr>
        <w:t xml:space="preserve"> Learning to reach beyond one’s capacities, to explore playfully without a preconceived plan, and to embrace the opportunity to learn from mistakes.</w:t>
      </w:r>
    </w:p>
    <w:p w:rsidR="00000000" w:rsidDel="00000000" w:rsidP="00000000" w:rsidRDefault="00000000" w:rsidRPr="00000000">
      <w:pPr>
        <w:spacing w:line="240" w:lineRule="auto"/>
        <w:contextualSpacing w:val="0"/>
      </w:pPr>
      <w:r w:rsidDel="00000000" w:rsidR="00000000" w:rsidRPr="00000000">
        <w:rPr>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Understand Arts Worlds:</w:t>
      </w:r>
      <w:r w:rsidDel="00000000" w:rsidR="00000000" w:rsidRPr="00000000">
        <w:rPr>
          <w:sz w:val="24"/>
          <w:szCs w:val="24"/>
          <w:rtl w:val="0"/>
        </w:rPr>
        <w:t xml:space="preserve"> Learning to interact as an artist with other artists i.e., in classrooms, in local arts organizations, and across the art field) and within the broader society.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The Studio Habits of Mind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Understanding Art Worlds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work with the other artists in the classroom.</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learn about artists in the world and throughout history.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Developing Craft</w:t>
      </w: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use tools &amp; materials the way I was taught. I can clean up after myself.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Engage &amp; Persist</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stick with artistic challenges!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Envision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imagine ideas and solutions for my artwork.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Express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use what I know to make art that shows my thoughts and feelings.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Observe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take my time, look carefully and notice important things when viewing artwork.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Reflect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think, talk and write about my artwork.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think, talk and write  about another's artwork.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Stretch &amp; Explore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try different ideas.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explore in order to solve problems creatively.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learn from mistakes and accidents.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Name </w:t>
      </w:r>
    </w:p>
    <w:p w:rsidR="00000000" w:rsidDel="00000000" w:rsidP="00000000" w:rsidRDefault="00000000" w:rsidRPr="00000000">
      <w:pPr>
        <w:contextualSpacing w:val="0"/>
        <w:jc w:val="center"/>
      </w:pPr>
      <w:r w:rsidDel="00000000" w:rsidR="00000000" w:rsidRPr="00000000">
        <w:rPr>
          <w:b w:val="1"/>
          <w:sz w:val="24"/>
          <w:szCs w:val="24"/>
          <w:rtl w:val="0"/>
        </w:rPr>
        <w:t xml:space="preserve">The Studio Habits of Mind, My initial Thoughts </w:t>
      </w:r>
    </w:p>
    <w:p w:rsidR="00000000" w:rsidDel="00000000" w:rsidP="00000000" w:rsidRDefault="00000000" w:rsidRPr="00000000">
      <w:pPr>
        <w:contextualSpacing w:val="0"/>
      </w:pPr>
      <w:r w:rsidDel="00000000" w:rsidR="00000000" w:rsidRPr="00000000">
        <w:rPr>
          <w:rtl w:val="0"/>
        </w:rPr>
      </w:r>
    </w:p>
    <w:tbl>
      <w:tblPr>
        <w:tblStyle w:val="Table1"/>
        <w:bidi w:val="0"/>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3315"/>
        <w:gridCol w:w="4212"/>
        <w:tblGridChange w:id="0">
          <w:tblGrid>
            <w:gridCol w:w="2985"/>
            <w:gridCol w:w="3315"/>
            <w:gridCol w:w="421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Understanding Arts Worlds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 can work with the other artists in the classroom.</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learn about artists in the world and throughout history.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Developing Craft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 can use tools &amp; materials the way I was taught. I can clean up after myself.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Engage and Persist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 can stick with artistic challenges!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Envision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 can imagine ideas and solutions  for my artwork.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Express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 can use what I know to make art that shows my thoughts and feelings.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Observe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 can take my time, look carefully and notice important things when viewing artwork.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Reflect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 can think, talk and write about my artwork.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think, talk and write  about another's artwork.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Stretch &amp; Explore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I can try different ideas.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explore in order to solve problems creatively.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 can learn from mistakes and accidents.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Name: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28"/>
          <w:szCs w:val="28"/>
          <w:rtl w:val="0"/>
        </w:rPr>
        <w:t xml:space="preserve">The Studio Habits of Mind</w:t>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8025"/>
        <w:tblGridChange w:id="0">
          <w:tblGrid>
            <w:gridCol w:w="2220"/>
            <w:gridCol w:w="80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8"/>
                <w:szCs w:val="28"/>
                <w:rtl w:val="0"/>
              </w:rPr>
              <w:t xml:space="preserve">Understanding Arts Worlds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work with the other artists in the classroom.</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learn about artists in the world and throughout history.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8"/>
                <w:szCs w:val="28"/>
                <w:rtl w:val="0"/>
              </w:rPr>
              <w:t xml:space="preserve">Developing Craft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use tools &amp; materials the way I was taught.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clean up after myself.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8"/>
                <w:szCs w:val="28"/>
                <w:rtl w:val="0"/>
              </w:rPr>
              <w:t xml:space="preserve">Engage and Persist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stick with artistic challenges!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8"/>
                <w:szCs w:val="28"/>
                <w:rtl w:val="0"/>
              </w:rPr>
              <w:t xml:space="preserve">Envision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imagine ideas and solutions  for my artwork.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8"/>
                <w:szCs w:val="28"/>
                <w:rtl w:val="0"/>
              </w:rPr>
              <w:t xml:space="preserve">Express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8"/>
                <w:szCs w:val="28"/>
                <w:rtl w:val="0"/>
              </w:rPr>
              <w:t xml:space="preserve">I can use what I know to make art that shows my thoughts and feelings.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8"/>
                <w:szCs w:val="28"/>
                <w:rtl w:val="0"/>
              </w:rPr>
              <w:t xml:space="preserve">Observe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8"/>
                <w:szCs w:val="28"/>
                <w:rtl w:val="0"/>
              </w:rPr>
              <w:t xml:space="preserve">I can take my time, look carefully and notice important things when viewing artwork.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8"/>
                <w:szCs w:val="28"/>
                <w:rtl w:val="0"/>
              </w:rPr>
              <w:t xml:space="preserve">Reflect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think, talk and write about my artwork.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think, talk and write  about another's artwork.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8"/>
                <w:szCs w:val="28"/>
                <w:rtl w:val="0"/>
              </w:rPr>
              <w:t xml:space="preserve">Stretch &amp; Explore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try different ideas.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explore in order to solve problems creatively.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sz w:val="28"/>
                <w:szCs w:val="28"/>
                <w:rtl w:val="0"/>
              </w:rPr>
              <w:t xml:space="preserve">I can learn from mistakes and accidents. </w:t>
            </w:r>
          </w:p>
          <w:p w:rsidR="00000000" w:rsidDel="00000000" w:rsidP="00000000" w:rsidRDefault="00000000" w:rsidRPr="00000000">
            <w:pPr>
              <w:keepNext w:val="0"/>
              <w:keepLines w:val="0"/>
              <w:widowControl w:val="0"/>
              <w:spacing w:after="0" w:before="0" w:line="480" w:lineRule="auto"/>
              <w:ind w:right="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863.9999999999999" w:top="863.9999999999999"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